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3" w:rsidRPr="00594DC3" w:rsidRDefault="00CC0CC3" w:rsidP="00594DC3">
      <w:pPr>
        <w:jc w:val="both"/>
        <w:rPr>
          <w:rFonts w:ascii="Georgia" w:hAnsi="Georgia"/>
          <w:b/>
          <w:i/>
          <w:sz w:val="28"/>
          <w:szCs w:val="28"/>
        </w:rPr>
      </w:pPr>
      <w:r w:rsidRPr="00594DC3">
        <w:rPr>
          <w:rFonts w:ascii="Georgia" w:hAnsi="Georgia"/>
          <w:b/>
          <w:i/>
          <w:sz w:val="28"/>
          <w:szCs w:val="28"/>
        </w:rPr>
        <w:t>Учимся танцевать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Найти интересное занятие для ребенка – каждодневная задача для любой хорошей мамы. Игрушки надоели, конструктор заброшен, для прогулок слишком плохая погода. Чем же занять чадо?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Музыку и ритм чувствуют все без исключения дети, но танцевать им еще предстоит научиться. Кроме того, что это очень весело и увлекательно, кроха получит от уроков танцев массу пользы: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танец развивает координацию и крупную моторику;</w:t>
      </w:r>
    </w:p>
    <w:p w:rsidR="00CC0CC3" w:rsidRPr="00594DC3" w:rsidRDefault="00CC0CC3" w:rsidP="00594DC3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танец развивает самостоятельность;</w:t>
      </w:r>
    </w:p>
    <w:p w:rsidR="00CC0CC3" w:rsidRPr="00594DC3" w:rsidRDefault="00CC0CC3" w:rsidP="00594DC3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танец поднимает эмоциональность ребенка на новый уровень развития;</w:t>
      </w:r>
    </w:p>
    <w:p w:rsidR="00CC0CC3" w:rsidRPr="00594DC3" w:rsidRDefault="00CC0CC3" w:rsidP="00594DC3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танец развивает чувство музыки и образное мышление.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Занятия танцами для детей в домашних условиях доступны уже с 2-3 лет. В таком возрасте вы уже можете создавать для них сюжеты и компоновать движения. В помощь родителям разнообразные детские песенки с уже описанными движениями. Например, песенки из сборника «Песенки с мамой» Железновой дают возможность приобщиться к танцам и музыке даже годовалым крохам.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b/>
          <w:i/>
          <w:sz w:val="28"/>
          <w:szCs w:val="28"/>
        </w:rPr>
      </w:pPr>
      <w:r w:rsidRPr="00594DC3">
        <w:rPr>
          <w:rFonts w:ascii="Georgia" w:hAnsi="Georgia"/>
          <w:b/>
          <w:i/>
          <w:sz w:val="28"/>
          <w:szCs w:val="28"/>
        </w:rPr>
        <w:t>С чего начать?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Перед тем как научить ребенка танцевать, подыщите несколько простейших танцевальных связок, которые можно разучить с крохой без музыкального сопровождения. Поставьте ребенка напротив, проговаривайте движения и тут же их демонстрируйте. </w:t>
      </w:r>
      <w:proofErr w:type="gramStart"/>
      <w:r w:rsidRPr="00594DC3">
        <w:rPr>
          <w:rFonts w:ascii="Georgia" w:hAnsi="Georgia"/>
          <w:sz w:val="28"/>
          <w:szCs w:val="28"/>
        </w:rPr>
        <w:t>Например</w:t>
      </w:r>
      <w:proofErr w:type="gramEnd"/>
      <w:r w:rsidRPr="00594DC3">
        <w:rPr>
          <w:rFonts w:ascii="Georgia" w:hAnsi="Georgia"/>
          <w:sz w:val="28"/>
          <w:szCs w:val="28"/>
        </w:rPr>
        <w:t>: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Назад два шага, вперед два шага, покружились!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Потопали ножками, похлопали ручками!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Плечиками подвигали и попрыгали!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Таким образом, ребенок научиться вовремя чередовать движения и запоминать их. Повторяйте эти простые действия до тех пор, пока ребенку не наскучит. Если кроха не хочет танцевать уже с самого начала, не прекращайте занятия. Делайте движения сами, задорно и </w:t>
      </w:r>
      <w:r w:rsidRPr="00594DC3">
        <w:rPr>
          <w:rFonts w:ascii="Georgia" w:hAnsi="Georgia"/>
          <w:sz w:val="28"/>
          <w:szCs w:val="28"/>
        </w:rPr>
        <w:lastRenderedPageBreak/>
        <w:t>весело. Пускай малыш поймет, что танец приносит удовольствие и его никто не заставляет. Как только дело наладится, постепенно увеличивайте темп танца, пока движения не будут отлажены до автоматизма.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После этого можете приступать к танцам с музыкой:</w:t>
      </w:r>
    </w:p>
    <w:p w:rsidR="00CC0CC3" w:rsidRPr="00594DC3" w:rsidRDefault="00CC0CC3" w:rsidP="00594DC3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подготовьте веселую и задорную песенку и пригласите малыша потанцевать;</w:t>
      </w:r>
    </w:p>
    <w:p w:rsidR="00CC0CC3" w:rsidRPr="00594DC3" w:rsidRDefault="00CC0CC3" w:rsidP="00594DC3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составьте с малышом подобие паровозика, он будет </w:t>
      </w:r>
      <w:proofErr w:type="spellStart"/>
      <w:r w:rsidRPr="00594DC3">
        <w:rPr>
          <w:rFonts w:ascii="Georgia" w:hAnsi="Georgia"/>
          <w:sz w:val="28"/>
          <w:szCs w:val="28"/>
        </w:rPr>
        <w:t>прицепиком</w:t>
      </w:r>
      <w:proofErr w:type="spellEnd"/>
      <w:r w:rsidRPr="00594DC3">
        <w:rPr>
          <w:rFonts w:ascii="Georgia" w:hAnsi="Georgia"/>
          <w:sz w:val="28"/>
          <w:szCs w:val="28"/>
        </w:rPr>
        <w:t>;</w:t>
      </w:r>
    </w:p>
    <w:p w:rsidR="00CC0CC3" w:rsidRPr="00594DC3" w:rsidRDefault="00CC0CC3" w:rsidP="00594DC3">
      <w:pPr>
        <w:pStyle w:val="a3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пусть малыш повторяет за вами простые движения – приседания, хлопки, повороты, прыжки, пробегитесь паровозиком по комнате и опять вернитесь к повторению движений.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Теперь можно переходить к развитию отдельных движений.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b/>
          <w:i/>
          <w:sz w:val="28"/>
          <w:szCs w:val="28"/>
        </w:rPr>
      </w:pPr>
      <w:r w:rsidRPr="00594DC3">
        <w:rPr>
          <w:rFonts w:ascii="Georgia" w:hAnsi="Georgia"/>
          <w:b/>
          <w:i/>
          <w:sz w:val="28"/>
          <w:szCs w:val="28"/>
        </w:rPr>
        <w:t>Танец «прыг-скок»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Прыжки являются очень энергичным движением, но малыши учатся им намного позже, чем ходьбе и бегу, ведь прыжки требуют от них максимальной концентрации и хорошей координации движения для того, чтобы отталкиваться ножками от пола и удерживать равновесие при приземлении. Не забывайте, что музыка для таких уроков должна быть ритмичной и задорной, так он сам начнет притопывать ножками. Возьмите кроху за обе ручки и попрыгайте под музыку. Постепенно освобождайте его от поддержки. Сначала уберите одну руку, потом обе.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Совсем скоро малыш начнет скакать без какой-либо помощи при первых звуках знакомой веселой песенки. Придумайте для него веселую историю танца, например, скажите, </w:t>
      </w:r>
      <w:proofErr w:type="gramStart"/>
      <w:r w:rsidRPr="00594DC3">
        <w:rPr>
          <w:rFonts w:ascii="Georgia" w:hAnsi="Georgia"/>
          <w:sz w:val="28"/>
          <w:szCs w:val="28"/>
        </w:rPr>
        <w:t>что</w:t>
      </w:r>
      <w:proofErr w:type="gramEnd"/>
      <w:r w:rsidRPr="00594DC3">
        <w:rPr>
          <w:rFonts w:ascii="Georgia" w:hAnsi="Georgia"/>
          <w:sz w:val="28"/>
          <w:szCs w:val="28"/>
        </w:rPr>
        <w:t xml:space="preserve"> так просыпаясь по утрам, танцуют воробышки на веточках. Конечно, не стоит ждать от чада слаженности движений и полного попадания в ритм. Главное, чтобы ребенок получал от движения заряд бодрости и положительные эмоции, а все остальное приложится.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CC0CC3" w:rsidRPr="00594DC3" w:rsidRDefault="00CC0CC3" w:rsidP="00594DC3">
      <w:pPr>
        <w:jc w:val="both"/>
        <w:rPr>
          <w:rFonts w:ascii="Georgia" w:hAnsi="Georgia"/>
          <w:b/>
          <w:i/>
          <w:sz w:val="28"/>
          <w:szCs w:val="28"/>
        </w:rPr>
      </w:pPr>
      <w:r w:rsidRPr="00594DC3">
        <w:rPr>
          <w:rFonts w:ascii="Georgia" w:hAnsi="Georgia"/>
          <w:b/>
          <w:i/>
          <w:sz w:val="28"/>
          <w:szCs w:val="28"/>
        </w:rPr>
        <w:t>Хоровод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Танцевать с друзьями еще веселее. Такой несложный танец как хоровод научит ребенка согласовывать свои движения с другими маленькими танцорами, работать в группе и под музыку. Малыши танцуют его легко </w:t>
      </w:r>
      <w:r w:rsidRPr="00594DC3">
        <w:rPr>
          <w:rFonts w:ascii="Georgia" w:hAnsi="Georgia"/>
          <w:sz w:val="28"/>
          <w:szCs w:val="28"/>
        </w:rPr>
        <w:lastRenderedPageBreak/>
        <w:t>и с огромным удовольствием. Еще одно неоспоримое преимущество хоровода, наряду с простотой он еще и очень нагляден. Дети смотрят на своих соседей по кругу и видят все необходимые движения. Немаловажна и коллективная социальная вовлеченность крохи – весельем заразится каждый участник с пары-тройки первых кругом.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Хоровод поможет раскрепоститься, влиться в коллектив, можно забыть о стеснительности и робости, а о развитии крупной моторики и двигательной памяти и говорить нечего. Всем известен старый мотив о каравае. Но придумать можно любые простые стихи, для этого не обязательно быть поэтом.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Ножками потопали: топ-топ-топ!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Ручками похлопали: хлоп-хлоп-хлоп!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 xml:space="preserve">Сели! Встали! </w:t>
      </w:r>
      <w:proofErr w:type="spellStart"/>
      <w:proofErr w:type="gramStart"/>
      <w:r w:rsidRPr="00594DC3">
        <w:rPr>
          <w:rFonts w:ascii="Georgia" w:hAnsi="Georgia"/>
          <w:sz w:val="28"/>
          <w:szCs w:val="28"/>
        </w:rPr>
        <w:t>Сно-ва</w:t>
      </w:r>
      <w:proofErr w:type="spellEnd"/>
      <w:proofErr w:type="gramEnd"/>
      <w:r w:rsidRPr="00594DC3">
        <w:rPr>
          <w:rFonts w:ascii="Georgia" w:hAnsi="Georgia"/>
          <w:sz w:val="28"/>
          <w:szCs w:val="28"/>
        </w:rPr>
        <w:t xml:space="preserve"> се-ли!</w:t>
      </w:r>
    </w:p>
    <w:p w:rsidR="00CC0CC3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sz w:val="28"/>
          <w:szCs w:val="28"/>
        </w:rPr>
        <w:t>А потом всю кашу съели!</w:t>
      </w:r>
    </w:p>
    <w:p w:rsidR="001E4C4C" w:rsidRPr="00594DC3" w:rsidRDefault="00CC0CC3" w:rsidP="00594DC3">
      <w:pPr>
        <w:jc w:val="both"/>
        <w:rPr>
          <w:rFonts w:ascii="Georgia" w:hAnsi="Georgia"/>
          <w:sz w:val="28"/>
          <w:szCs w:val="28"/>
        </w:rPr>
      </w:pPr>
      <w:r w:rsidRPr="00594DC3">
        <w:rPr>
          <w:rFonts w:ascii="Georgia" w:hAnsi="Georgia"/>
          <w:b/>
          <w:sz w:val="28"/>
          <w:szCs w:val="28"/>
        </w:rPr>
        <w:t>Танцуем с игрушками</w:t>
      </w:r>
      <w:r w:rsidRPr="00594DC3">
        <w:rPr>
          <w:rFonts w:ascii="Georgia" w:hAnsi="Georgia"/>
          <w:sz w:val="28"/>
          <w:szCs w:val="28"/>
        </w:rPr>
        <w:t>. Фантазия ребенка воистину не знает пределов. Выберите для танца любимые мягкие игрушки малыша, включите веселую музыку, и стараемся управлять ими, как будто танцуют сами игрушки. Танцевать они могут на столе, на стуле, или на диване. Когда ребенок еще не может правильно скоординировать свои движения, а хороший результат увидеть хочется, пускай за него танцуют его любимые мягкие друзья. Это развеселит кроху и даст пищу для новых сказочных фантазий.</w:t>
      </w:r>
    </w:p>
    <w:sectPr w:rsidR="001E4C4C" w:rsidRPr="0059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2D7"/>
    <w:multiLevelType w:val="hybridMultilevel"/>
    <w:tmpl w:val="749022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CD0"/>
    <w:multiLevelType w:val="hybridMultilevel"/>
    <w:tmpl w:val="BFDE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409"/>
    <w:multiLevelType w:val="hybridMultilevel"/>
    <w:tmpl w:val="4794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3"/>
    <w:rsid w:val="00113E87"/>
    <w:rsid w:val="003B333B"/>
    <w:rsid w:val="00505D33"/>
    <w:rsid w:val="00594DC3"/>
    <w:rsid w:val="00B44333"/>
    <w:rsid w:val="00C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973F-FE50-44FA-B495-7A9F731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3</cp:revision>
  <dcterms:created xsi:type="dcterms:W3CDTF">2020-05-12T20:25:00Z</dcterms:created>
  <dcterms:modified xsi:type="dcterms:W3CDTF">2020-05-13T10:51:00Z</dcterms:modified>
</cp:coreProperties>
</file>