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spacing w:after="0"/>
        <w:ind w:left="0"/>
        <w:jc w:val="center"/>
        <w:rPr/>
      </w:pPr>
      <w:r>
        <w:rPr>
          <w:rFonts w:ascii="Times New Roman" w:cs="Times New Roman" w:eastAsia="Times New Roman" w:hAnsi="Times New Roman"/>
          <w:b/>
          <w:sz w:val="27"/>
        </w:rPr>
        <w:t xml:space="preserve">Аппликация «Домик» 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" w:line="255" w:lineRule="auto"/>
        <w:ind w:left="72" w:right="197" w:hanging="10"/>
        <w:jc w:val="both"/>
        <w:rPr/>
      </w:pPr>
      <w:r>
        <w:rPr>
          <w:rFonts w:ascii="Times New Roman" w:cs="Times New Roman" w:eastAsia="Times New Roman" w:hAnsi="Times New Roman"/>
          <w:b/>
          <w:sz w:val="27"/>
        </w:rPr>
        <w:t>Цель:</w:t>
      </w:r>
      <w:r>
        <w:rPr>
          <w:rFonts w:ascii="Times New Roman" w:cs="Times New Roman" w:eastAsia="Times New Roman" w:hAnsi="Times New Roman"/>
          <w:sz w:val="27"/>
        </w:rPr>
        <w:t xml:space="preserve"> формировать умение располагать части в определённой последовательности.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sz w:val="27"/>
        </w:rPr>
        <w:t>Задачи: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" w:line="255" w:lineRule="auto"/>
        <w:ind w:left="72" w:right="197" w:hanging="10"/>
        <w:jc w:val="both"/>
        <w:rPr/>
      </w:pPr>
      <w:r>
        <w:rPr>
          <w:rFonts w:ascii="Times New Roman" w:cs="Times New Roman" w:eastAsia="Times New Roman" w:hAnsi="Times New Roman"/>
          <w:sz w:val="27"/>
        </w:rPr>
        <w:t>1.учить правильно располагать изображение на листе;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" w:line="255" w:lineRule="auto"/>
        <w:ind w:left="72" w:right="197" w:hanging="10"/>
        <w:jc w:val="both"/>
        <w:rPr/>
      </w:pPr>
      <w:r>
        <w:rPr>
          <w:rFonts w:ascii="Times New Roman" w:cs="Times New Roman" w:eastAsia="Times New Roman" w:hAnsi="Times New Roman"/>
          <w:sz w:val="27"/>
        </w:rPr>
        <w:t>2.закреплять знание геометрических фигур (квадрат, треугольник).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" w:line="255" w:lineRule="auto"/>
        <w:ind w:left="72" w:right="197" w:hanging="10"/>
        <w:jc w:val="both"/>
        <w:rPr/>
      </w:pPr>
      <w:r>
        <w:rPr>
          <w:rFonts w:ascii="Times New Roman" w:cs="Times New Roman" w:eastAsia="Times New Roman" w:hAnsi="Times New Roman"/>
          <w:sz w:val="27"/>
        </w:rPr>
        <w:t>3.продолжать развивать мелкую моторику рук детей;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" w:line="255" w:lineRule="auto"/>
        <w:ind w:left="72" w:right="197" w:hanging="10"/>
        <w:jc w:val="both"/>
        <w:rPr/>
      </w:pPr>
      <w:r>
        <w:rPr>
          <w:rFonts w:ascii="Times New Roman" w:cs="Times New Roman" w:eastAsia="Times New Roman" w:hAnsi="Times New Roman"/>
          <w:sz w:val="27"/>
        </w:rPr>
        <w:t>4.развивать умение получать удовольствие от результата своей работы.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32" w:line="255" w:lineRule="auto"/>
        <w:ind w:left="72" w:right="2691" w:hanging="10"/>
        <w:jc w:val="both"/>
        <w:rPr/>
      </w:pPr>
      <w:r>
        <w:rPr>
          <w:rFonts w:ascii="Times New Roman" w:cs="Times New Roman" w:eastAsia="Times New Roman" w:hAnsi="Times New Roman"/>
          <w:sz w:val="27"/>
        </w:rPr>
        <w:t>5.воспитывать интерес к строительной деятельности,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7"/>
        </w:rPr>
        <w:t>6.воспитывать</w:t>
      </w:r>
      <w:r>
        <w:rPr>
          <w:rFonts w:ascii="Times New Roman" w:cs="Times New Roman" w:eastAsia="Times New Roman" w:hAnsi="Times New Roman"/>
          <w:sz w:val="27"/>
        </w:rPr>
        <w:t xml:space="preserve"> внимание, усидчивость, самостоятельность.</w:t>
      </w:r>
      <w:r>
        <w:rPr>
          <w:rFonts w:ascii="Times New Roman" w:cs="Times New Roman" w:eastAsia="Times New Roman" w:hAnsi="Times New Roman"/>
          <w:sz w:val="24"/>
        </w:rPr>
        <w:t xml:space="preserve"> </w:t>
      </w:r>
    </w:p>
    <w:p>
      <w:pPr>
        <w:spacing w:after="2" w:line="255" w:lineRule="auto"/>
        <w:ind w:left="72" w:right="197" w:hanging="10"/>
        <w:jc w:val="both"/>
        <w:rPr/>
      </w:pPr>
      <w:r>
        <w:rPr>
          <w:rFonts w:ascii="Times New Roman" w:cs="Times New Roman" w:eastAsia="Times New Roman" w:hAnsi="Times New Roman"/>
          <w:b/>
          <w:sz w:val="27"/>
        </w:rPr>
        <w:t>Материал:</w:t>
      </w:r>
      <w:r>
        <w:rPr>
          <w:rFonts w:ascii="Times New Roman" w:cs="Times New Roman" w:eastAsia="Times New Roman" w:hAnsi="Times New Roman"/>
          <w:sz w:val="27"/>
        </w:rPr>
        <w:t xml:space="preserve"> модель домика картинка; прямоугольный лист бумаги для фона, бумажн</w:t>
      </w:r>
      <w:r>
        <w:rPr>
          <w:rFonts w:ascii="Times New Roman" w:cs="Times New Roman" w:eastAsia="Times New Roman" w:hAnsi="Times New Roman"/>
          <w:sz w:val="27"/>
        </w:rPr>
        <w:t xml:space="preserve">ые заготовки (квадраты со стороной 5 и 2 см, треугольник с боковой стороной 6 см, красиво сочетающиеся по цвету), клей, кисти для клея, салфетки, цветные карандаши или восковые для дополнения сюжета. </w:t>
      </w:r>
    </w:p>
    <w:p>
      <w:r>
        <w:rPr/>
        <w:drawing>
          <wp:inline>
            <wp:extent cx="5585460" cy="4189476"/>
            <wp:effectExtent l="0" t="0" r="0" b="0"/>
            <wp:docPr id="1" name="Picture 1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5460" cy="418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04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>Физ.минутка</w:t>
      </w:r>
      <w:r>
        <w:rPr>
          <w:rFonts w:ascii="Times New Roman" w:cs="Times New Roman" w:eastAsia="Times New Roman" w:hAnsi="Times New Roman"/>
          <w:b/>
          <w:sz w:val="28"/>
        </w:rPr>
        <w:t xml:space="preserve"> «Строители» </w:t>
      </w:r>
    </w:p>
    <w:p>
      <w:pPr>
        <w:spacing w:after="197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>Гномы строят новый до</w:t>
      </w:r>
      <w:r>
        <w:rPr>
          <w:rFonts w:ascii="Times New Roman" w:cs="Times New Roman" w:eastAsia="Times New Roman" w:hAnsi="Times New Roman"/>
          <w:sz w:val="28"/>
        </w:rPr>
        <w:t xml:space="preserve">м </w:t>
      </w:r>
    </w:p>
    <w:p>
      <w:pPr>
        <w:spacing w:after="196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Динь-дон, дин-дон, - (наклоны из стороны в сторону, руки на поясе) </w:t>
      </w:r>
    </w:p>
    <w:p>
      <w:pPr>
        <w:spacing w:after="198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Гномы строят новый дом, - (стучим кулаком об кулак) </w:t>
      </w:r>
    </w:p>
    <w:p>
      <w:pPr>
        <w:spacing w:after="195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Красят стены, крышу, пол, - (руками "красим" сбоку, вверху, внизу) </w:t>
      </w:r>
    </w:p>
    <w:p>
      <w:pPr>
        <w:spacing w:after="198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Прибирают всё кругом. – (метём метлой) </w:t>
      </w:r>
    </w:p>
    <w:p>
      <w:pPr>
        <w:spacing w:after="196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Мы к ним в гости придём </w:t>
      </w:r>
      <w:r>
        <w:rPr>
          <w:rFonts w:ascii="Times New Roman" w:cs="Times New Roman" w:eastAsia="Times New Roman" w:hAnsi="Times New Roman"/>
          <w:sz w:val="28"/>
        </w:rPr>
        <w:t xml:space="preserve">- (шаги на месте) </w:t>
      </w:r>
    </w:p>
    <w:p>
      <w:pPr>
        <w:spacing w:after="211" w:line="270" w:lineRule="auto"/>
        <w:ind w:left="72" w:right="174" w:hanging="10"/>
        <w:rPr/>
      </w:pPr>
      <w:r>
        <w:rPr>
          <w:rFonts w:ascii="Times New Roman" w:cs="Times New Roman" w:eastAsia="Times New Roman" w:hAnsi="Times New Roman"/>
          <w:sz w:val="28"/>
        </w:rPr>
        <w:t xml:space="preserve">И подарки принесём. - (руки вперёд, ладонями вверх) </w:t>
      </w:r>
    </w:p>
    <w:p>
      <w:pPr>
        <w:spacing w:after="3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Дыхательная гимнастика </w:t>
      </w:r>
    </w:p>
    <w:p>
      <w:pPr>
        <w:spacing w:after="3"/>
        <w:ind w:left="72" w:hanging="10"/>
        <w:rPr/>
      </w:pPr>
      <w:r>
        <w:rPr>
          <w:rFonts w:ascii="Times New Roman" w:cs="Times New Roman" w:eastAsia="Times New Roman" w:hAnsi="Times New Roman"/>
          <w:b/>
          <w:sz w:val="28"/>
        </w:rPr>
        <w:t xml:space="preserve">«Надуй шарик» </w:t>
      </w:r>
    </w:p>
    <w:p>
      <w:pPr>
        <w:spacing w:after="0" w:line="281" w:lineRule="auto"/>
        <w:ind w:left="72" w:right="200" w:hanging="10"/>
        <w:jc w:val="both"/>
        <w:rPr/>
      </w:pPr>
      <w:r>
        <w:rPr>
          <w:rFonts w:ascii="Times New Roman" w:cs="Times New Roman" w:eastAsia="Times New Roman" w:hAnsi="Times New Roman"/>
          <w:sz w:val="28"/>
        </w:rPr>
        <w:t>Ноги вместе, руки перед грудью, как бы держать шарик. Сделать плавный вдох через нос, на выдохе под счёт до 4 произносить [Ш]. Повторить 3 –4 раз</w:t>
      </w:r>
      <w:r>
        <w:rPr>
          <w:rFonts w:ascii="Times New Roman" w:cs="Times New Roman" w:eastAsia="Times New Roman" w:hAnsi="Times New Roman"/>
          <w:sz w:val="28"/>
        </w:rPr>
        <w:t xml:space="preserve">а </w:t>
      </w:r>
      <w:r>
        <w:rPr>
          <w:rFonts w:ascii="Times New Roman" w:cs="Times New Roman" w:eastAsia="Times New Roman" w:hAnsi="Times New Roman"/>
          <w:b/>
          <w:sz w:val="28"/>
        </w:rPr>
        <w:t xml:space="preserve">Упр.2 Раскрась картинку.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sz w:val="32"/>
        </w:rPr>
        <w:t xml:space="preserve"> </w:t>
      </w:r>
    </w:p>
    <w:p>
      <w:pPr>
        <w:spacing w:after="0"/>
        <w:jc w:val="right"/>
        <w:rPr/>
      </w:pPr>
      <w:r>
        <w:rPr/>
        <w:drawing>
          <wp:inline>
            <wp:extent cx="6652260" cy="5935980"/>
            <wp:effectExtent l="0" t="0" r="0" b="0"/>
            <wp:docPr id="2" name="Picture 2"/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5226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/>
          <w:sz w:val="32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>
      <w:pPr>
        <w:spacing w:after="0"/>
        <w:ind w:left="77"/>
        <w:rPr/>
      </w:pP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111111"/>
          <w:sz w:val="24"/>
        </w:rPr>
        <w:t xml:space="preserve"> </w:t>
      </w:r>
    </w:p>
    <w:p/>
    <w:sectPr>
      <w:pgMar w:top="720" w:right="720" w:bottom="720" w:lef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Тевкова</dc:creator>
  <cp:lastModifiedBy>Екатерина Тевкова</cp:lastModifiedBy>
</cp:coreProperties>
</file>