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6C" w:rsidRPr="0064316C" w:rsidRDefault="0064316C" w:rsidP="0064316C">
      <w:pPr>
        <w:shd w:val="clear" w:color="auto" w:fill="F1EAD6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i w:val="0"/>
          <w:iCs w:val="0"/>
          <w:color w:val="000000"/>
          <w:kern w:val="36"/>
          <w:sz w:val="39"/>
          <w:szCs w:val="39"/>
          <w:lang w:eastAsia="ru-RU"/>
        </w:rPr>
      </w:pPr>
      <w:r w:rsidRPr="0064316C">
        <w:rPr>
          <w:rFonts w:ascii="Arial" w:eastAsia="Times New Roman" w:hAnsi="Arial" w:cs="Arial"/>
          <w:b/>
          <w:bCs/>
          <w:i w:val="0"/>
          <w:iCs w:val="0"/>
          <w:color w:val="FF6600"/>
          <w:kern w:val="36"/>
          <w:sz w:val="39"/>
          <w:szCs w:val="39"/>
          <w:lang w:eastAsia="ru-RU"/>
        </w:rPr>
        <w:t>Занятия для детей в возрасте 2-3 года</w:t>
      </w:r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 xml:space="preserve">Для полноценного развития ребенка нужно </w:t>
      </w:r>
      <w:r>
        <w:rPr>
          <w:rFonts w:ascii="Arial" w:eastAsia="Times New Roman" w:hAnsi="Arial" w:cs="Arial"/>
          <w:i w:val="0"/>
          <w:iCs w:val="0"/>
          <w:color w:val="000000"/>
          <w:lang w:eastAsia="ru-RU"/>
        </w:rPr>
        <w:t xml:space="preserve">ежедневно заниматься с ним. К </w:t>
      </w: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3 годам дети уже обладают многими знаниями и умениями, которые необходимо продолжать развивать, а так же учить новому.</w:t>
      </w:r>
    </w:p>
    <w:p w:rsid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Как и ранее, занятия следует проводить в игровой форме, чтобы крохе было интересно. Планируя занятия, чередуйте физическую и умственную деятельность, обращать внимание на то, что бы малыш развивался во всех направлениях.</w:t>
      </w:r>
    </w:p>
    <w:p w:rsid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hAnsi="Arial" w:cs="Arial"/>
          <w:b/>
          <w:bCs/>
          <w:color w:val="000000"/>
          <w:shd w:val="clear" w:color="auto" w:fill="F1EAD6"/>
        </w:rPr>
      </w:pPr>
      <w:r>
        <w:rPr>
          <w:rFonts w:ascii="Arial" w:hAnsi="Arial" w:cs="Arial"/>
          <w:b/>
          <w:bCs/>
          <w:color w:val="000000"/>
          <w:shd w:val="clear" w:color="auto" w:fill="F1EAD6"/>
        </w:rPr>
        <w:t xml:space="preserve">Занятие с детьми </w:t>
      </w:r>
      <w:r w:rsidRPr="0064316C">
        <w:rPr>
          <w:rFonts w:ascii="Arial" w:hAnsi="Arial" w:cs="Arial"/>
          <w:b/>
          <w:bCs/>
          <w:color w:val="000000"/>
          <w:shd w:val="clear" w:color="auto" w:fill="F1EAD6"/>
        </w:rPr>
        <w:t>3 лет «Чтение»</w:t>
      </w:r>
    </w:p>
    <w:p w:rsid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hAnsi="Arial" w:cs="Arial"/>
          <w:color w:val="000000"/>
          <w:shd w:val="clear" w:color="auto" w:fill="F1EAD6"/>
        </w:rPr>
      </w:pPr>
      <w:r w:rsidRPr="0064316C">
        <w:rPr>
          <w:rFonts w:ascii="Arial" w:hAnsi="Arial" w:cs="Arial"/>
          <w:color w:val="000000"/>
          <w:shd w:val="clear" w:color="auto" w:fill="F1EAD6"/>
        </w:rPr>
        <w:t xml:space="preserve">Читая книги, необходимо обращать внимание на картинки. </w:t>
      </w:r>
      <w:proofErr w:type="gramStart"/>
      <w:r w:rsidRPr="0064316C">
        <w:rPr>
          <w:rFonts w:ascii="Arial" w:hAnsi="Arial" w:cs="Arial"/>
          <w:color w:val="000000"/>
          <w:shd w:val="clear" w:color="auto" w:fill="F1EAD6"/>
        </w:rPr>
        <w:t>Почаще</w:t>
      </w:r>
      <w:proofErr w:type="gramEnd"/>
      <w:r w:rsidRPr="0064316C">
        <w:rPr>
          <w:rFonts w:ascii="Arial" w:hAnsi="Arial" w:cs="Arial"/>
          <w:color w:val="000000"/>
          <w:shd w:val="clear" w:color="auto" w:fill="F1EAD6"/>
        </w:rPr>
        <w:t xml:space="preserve"> спрашивайте, что изображено на рисунке. Читайте стишки, в которых ребенок сможет добавлять фразы. Ближе к трем годам задавайте вопросы о прочитанной сказке. Загадывайте загадки. Давайте возможность малютке самостоятельно выбрать книгу, которую он хочет почитать.</w:t>
      </w:r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6172200"/>
            <wp:effectExtent l="0" t="0" r="0" b="0"/>
            <wp:docPr id="1" name="Рисунок 1" descr="https://bebiklad.ru/wp-content/uploads/4-chto-delaet-malchi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biklad.ru/wp-content/uploads/4-chto-delaet-malchik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C2" w:rsidRDefault="008142C2"/>
    <w:p w:rsidR="0064316C" w:rsidRDefault="0064316C" w:rsidP="0064316C">
      <w:pPr>
        <w:shd w:val="clear" w:color="auto" w:fill="F1EAD6"/>
        <w:spacing w:after="0" w:line="330" w:lineRule="atLeast"/>
        <w:jc w:val="both"/>
        <w:textAlignment w:val="baseline"/>
        <w:rPr>
          <w:rFonts w:ascii="Arial" w:eastAsia="Times New Roman" w:hAnsi="Arial" w:cs="Arial"/>
          <w:b/>
          <w:bCs/>
          <w:i w:val="0"/>
          <w:iCs w:val="0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i w:val="0"/>
          <w:iCs w:val="0"/>
          <w:color w:val="000000"/>
          <w:lang w:eastAsia="ru-RU"/>
        </w:rPr>
        <w:lastRenderedPageBreak/>
        <w:t xml:space="preserve">Занятие «Речевой </w:t>
      </w:r>
      <w:r w:rsidRPr="0064316C">
        <w:rPr>
          <w:rFonts w:ascii="Arial" w:eastAsia="Times New Roman" w:hAnsi="Arial" w:cs="Arial"/>
          <w:b/>
          <w:bCs/>
          <w:i w:val="0"/>
          <w:iCs w:val="0"/>
          <w:color w:val="000000"/>
          <w:lang w:eastAsia="ru-RU"/>
        </w:rPr>
        <w:t>аппарат»</w:t>
      </w:r>
    </w:p>
    <w:p w:rsidR="0064316C" w:rsidRDefault="0064316C" w:rsidP="0064316C">
      <w:pPr>
        <w:shd w:val="clear" w:color="auto" w:fill="F1EAD6"/>
        <w:spacing w:after="0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br/>
        <w:t>Научите ребенка дуть пузыри, играть на дудочке, это поможет в дальнейшем в произношении слов.</w:t>
      </w:r>
    </w:p>
    <w:p w:rsidR="0064316C" w:rsidRPr="0064316C" w:rsidRDefault="0064316C" w:rsidP="0064316C">
      <w:pPr>
        <w:shd w:val="clear" w:color="auto" w:fill="F1EAD6"/>
        <w:spacing w:after="0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</w:p>
    <w:p w:rsid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>
        <w:rPr>
          <w:rFonts w:ascii="Arial" w:eastAsia="Times New Roman" w:hAnsi="Arial" w:cs="Arial"/>
          <w:i w:val="0"/>
          <w:iCs w:val="0"/>
          <w:noProof/>
          <w:color w:val="AC0604"/>
          <w:lang w:eastAsia="ru-RU"/>
        </w:rPr>
        <w:drawing>
          <wp:inline distT="0" distB="0" distL="0" distR="0">
            <wp:extent cx="5715000" cy="8115300"/>
            <wp:effectExtent l="0" t="0" r="0" b="0"/>
            <wp:docPr id="2" name="Рисунок 2" descr="рассмотри себ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смотри себ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6C" w:rsidRPr="0064316C" w:rsidRDefault="0064316C" w:rsidP="0064316C">
      <w:pPr>
        <w:shd w:val="clear" w:color="auto" w:fill="F1EAD6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 w:val="0"/>
          <w:iCs w:val="0"/>
          <w:color w:val="000000"/>
          <w:sz w:val="32"/>
          <w:szCs w:val="32"/>
          <w:lang w:eastAsia="ru-RU"/>
        </w:rPr>
      </w:pPr>
      <w:r w:rsidRPr="0064316C">
        <w:rPr>
          <w:rFonts w:ascii="Arial" w:eastAsia="Times New Roman" w:hAnsi="Arial" w:cs="Arial"/>
          <w:b/>
          <w:bCs/>
          <w:i w:val="0"/>
          <w:iCs w:val="0"/>
          <w:color w:val="008000"/>
          <w:sz w:val="32"/>
          <w:szCs w:val="32"/>
          <w:lang w:eastAsia="ru-RU"/>
        </w:rPr>
        <w:lastRenderedPageBreak/>
        <w:t>Развитие памяти, логики</w:t>
      </w:r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В этом возрасте важно закрепить и усовершенствовать знания о формах и цветах, размерах, количественных показателях. Развивайте понимание о порах года, времени суток.</w:t>
      </w:r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Сложите в коробку предметы различной формы, цвета. Просите малютку дать только круглые предметы, затем тем только красные предметы.</w:t>
      </w:r>
    </w:p>
    <w:p w:rsidR="002F5454" w:rsidRP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>
        <w:rPr>
          <w:rFonts w:ascii="Arial" w:eastAsia="Times New Roman" w:hAnsi="Arial" w:cs="Arial"/>
          <w:i w:val="0"/>
          <w:iCs w:val="0"/>
          <w:noProof/>
          <w:color w:val="AC0604"/>
          <w:lang w:eastAsia="ru-RU"/>
        </w:rPr>
        <w:drawing>
          <wp:inline distT="0" distB="0" distL="0" distR="0">
            <wp:extent cx="5715000" cy="7134225"/>
            <wp:effectExtent l="0" t="0" r="0" b="9525"/>
            <wp:docPr id="5" name="Рисунок 5" descr="ориентирование в пространств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иентирование в пространств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Насыпьте в тарелку фасоль и боб или пуговицы различных размеров. Попросите рассортировать мелкие и крупные предметы.</w:t>
      </w:r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Сложите в коробку различные предметы, попросите разложить отдельно фрукты, животных.</w:t>
      </w:r>
    </w:p>
    <w:p w:rsid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>
        <w:rPr>
          <w:rFonts w:ascii="Arial" w:eastAsia="Times New Roman" w:hAnsi="Arial" w:cs="Arial"/>
          <w:i w:val="0"/>
          <w:iCs w:val="0"/>
          <w:noProof/>
          <w:color w:val="AC0604"/>
          <w:lang w:eastAsia="ru-RU"/>
        </w:rPr>
        <w:lastRenderedPageBreak/>
        <w:drawing>
          <wp:inline distT="0" distB="0" distL="0" distR="0">
            <wp:extent cx="5715000" cy="7105650"/>
            <wp:effectExtent l="0" t="0" r="0" b="0"/>
            <wp:docPr id="4" name="Рисунок 4" descr="маленький и большо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енький и большо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</w:p>
    <w:p w:rsid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</w:p>
    <w:p w:rsidR="0064316C" w:rsidRP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</w:p>
    <w:p w:rsidR="0064316C" w:rsidRPr="0064316C" w:rsidRDefault="0064316C" w:rsidP="0064316C">
      <w:pPr>
        <w:shd w:val="clear" w:color="auto" w:fill="F1EAD6"/>
        <w:spacing w:before="75" w:after="75" w:line="330" w:lineRule="atLeast"/>
        <w:jc w:val="both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 xml:space="preserve">В настоящее время есть множество игр, помогающих развить память и мышление. Это всевозможные лото с формами, цветами, животными, овощами и прочими предметами, игры, в которых задание найти одинаковые предметы, найти пару, различные </w:t>
      </w:r>
      <w:proofErr w:type="spellStart"/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пазлы</w:t>
      </w:r>
      <w:proofErr w:type="spellEnd"/>
      <w:r w:rsidRPr="0064316C">
        <w:rPr>
          <w:rFonts w:ascii="Arial" w:eastAsia="Times New Roman" w:hAnsi="Arial" w:cs="Arial"/>
          <w:i w:val="0"/>
          <w:iCs w:val="0"/>
          <w:color w:val="000000"/>
          <w:lang w:eastAsia="ru-RU"/>
        </w:rPr>
        <w:t>. Дети охотно играют в такие игры и запоминают название предметов, их признаки.</w:t>
      </w:r>
    </w:p>
    <w:p w:rsidR="0064316C" w:rsidRP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>
        <w:rPr>
          <w:rFonts w:ascii="Arial" w:eastAsia="Times New Roman" w:hAnsi="Arial" w:cs="Arial"/>
          <w:i w:val="0"/>
          <w:iCs w:val="0"/>
          <w:noProof/>
          <w:color w:val="AC0604"/>
          <w:lang w:eastAsia="ru-RU"/>
        </w:rPr>
        <w:lastRenderedPageBreak/>
        <w:drawing>
          <wp:inline distT="0" distB="0" distL="0" distR="0">
            <wp:extent cx="5715000" cy="8486775"/>
            <wp:effectExtent l="0" t="0" r="0" b="9525"/>
            <wp:docPr id="3" name="Рисунок 3" descr="съедобное несъедобно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ъедобное несъедобно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6C" w:rsidRPr="0064316C" w:rsidRDefault="0064316C" w:rsidP="0064316C">
      <w:pPr>
        <w:shd w:val="clear" w:color="auto" w:fill="F1EAD6"/>
        <w:spacing w:after="0" w:line="330" w:lineRule="atLeast"/>
        <w:textAlignment w:val="baseline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</w:p>
    <w:p w:rsidR="0064316C" w:rsidRDefault="0064316C"/>
    <w:sectPr w:rsidR="00643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3D6"/>
    <w:rsid w:val="002B53D6"/>
    <w:rsid w:val="002F5454"/>
    <w:rsid w:val="0064316C"/>
    <w:rsid w:val="008142C2"/>
    <w:rsid w:val="00C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7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08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E08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87F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87F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87F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87F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87F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87F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87F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E08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E08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E08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087F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087F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E08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E087F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E08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E087F"/>
    <w:rPr>
      <w:b/>
      <w:bCs/>
      <w:spacing w:val="0"/>
    </w:rPr>
  </w:style>
  <w:style w:type="character" w:styleId="a9">
    <w:name w:val="Emphasis"/>
    <w:uiPriority w:val="20"/>
    <w:qFormat/>
    <w:rsid w:val="00CE087F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E08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E08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087F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E087F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E087F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E08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E087F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E087F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E087F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E087F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E087F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E087F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64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4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316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7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08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E08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87F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87F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87F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87F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87F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87F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87F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E08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E08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E08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087F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087F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E08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E087F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E08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E087F"/>
    <w:rPr>
      <w:b/>
      <w:bCs/>
      <w:spacing w:val="0"/>
    </w:rPr>
  </w:style>
  <w:style w:type="character" w:styleId="a9">
    <w:name w:val="Emphasis"/>
    <w:uiPriority w:val="20"/>
    <w:qFormat/>
    <w:rsid w:val="00CE087F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E08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E08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087F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E087F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E087F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E08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E087F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E087F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E087F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E087F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E087F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E087F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64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4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316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biklad.ru/wp-content/uploads/13-nad-pod-iz-1.p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bebiklad.ru/wp-content/uploads/15-s'edobnoe-nes'edobnoe.pn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ebiklad.ru/wp-content/uploads/2-rassmotri-sebya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bebiklad.ru/wp-content/uploads/11-bolshoy-malenkiy-1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2020-05-18T09:20:00Z</dcterms:created>
  <dcterms:modified xsi:type="dcterms:W3CDTF">2020-05-18T09:33:00Z</dcterms:modified>
</cp:coreProperties>
</file>