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05" w:rsidRPr="00B57DBE" w:rsidRDefault="007C7E43">
      <w:pPr>
        <w:spacing w:after="0" w:line="259" w:lineRule="auto"/>
        <w:ind w:left="2048" w:firstLine="0"/>
        <w:jc w:val="left"/>
        <w:rPr>
          <w:color w:val="auto"/>
        </w:rPr>
      </w:pPr>
      <w:r w:rsidRPr="00B57DBE">
        <w:rPr>
          <w:b/>
          <w:color w:val="auto"/>
          <w:sz w:val="32"/>
        </w:rPr>
        <w:t>Объекты для проведения практических занятий</w:t>
      </w:r>
      <w:r w:rsidRPr="00B57DBE">
        <w:rPr>
          <w:color w:val="auto"/>
          <w:sz w:val="20"/>
        </w:rPr>
        <w:t xml:space="preserve"> </w:t>
      </w:r>
    </w:p>
    <w:p w:rsidR="00291605" w:rsidRPr="00B57DBE" w:rsidRDefault="007C7E43">
      <w:pPr>
        <w:spacing w:after="29" w:line="259" w:lineRule="auto"/>
        <w:ind w:firstLine="0"/>
        <w:jc w:val="left"/>
        <w:rPr>
          <w:color w:val="auto"/>
        </w:rPr>
      </w:pPr>
      <w:r w:rsidRPr="00B57DBE">
        <w:rPr>
          <w:color w:val="auto"/>
          <w:sz w:val="24"/>
        </w:rPr>
        <w:t xml:space="preserve"> </w:t>
      </w:r>
    </w:p>
    <w:p w:rsidR="00291605" w:rsidRDefault="007C7E43">
      <w:pPr>
        <w:spacing w:after="32"/>
        <w:ind w:left="-15" w:right="227" w:firstLine="788"/>
      </w:pPr>
      <w:r>
        <w:t>Для полноценного осуществления обр</w:t>
      </w:r>
      <w:r w:rsidR="00B57DBE">
        <w:t>азовательной деятельности в МБДОУ № 137</w:t>
      </w:r>
      <w:r>
        <w:rPr>
          <w:sz w:val="24"/>
        </w:rPr>
        <w:t xml:space="preserve"> </w:t>
      </w:r>
      <w:r w:rsidR="00B57DBE">
        <w:t>созданы условия</w:t>
      </w:r>
      <w:r>
        <w:t xml:space="preserve"> для проведения практических занятий.</w:t>
      </w:r>
      <w:r>
        <w:rPr>
          <w:sz w:val="20"/>
        </w:rPr>
        <w:t xml:space="preserve"> </w:t>
      </w:r>
    </w:p>
    <w:p w:rsidR="00291605" w:rsidRDefault="007C7E43">
      <w:pPr>
        <w:spacing w:after="94"/>
        <w:ind w:left="-15" w:right="227" w:firstLine="788"/>
      </w:pPr>
      <w:r>
        <w:t xml:space="preserve">Для полноценного осуществления образовательной деятельности </w:t>
      </w:r>
      <w:r w:rsidR="00B57DBE">
        <w:t>функционирующие</w:t>
      </w:r>
      <w:r>
        <w:t xml:space="preserve"> </w:t>
      </w:r>
      <w:r>
        <w:t xml:space="preserve">групповые помещения, музыкальный и физкультурный залы оснащены всем необходимым оборудованием и инвентарем в </w:t>
      </w:r>
      <w:r>
        <w:t>соответствии с требованиями санитарных п</w:t>
      </w:r>
      <w:r w:rsidR="00B57DBE">
        <w:t xml:space="preserve">равил для освоения основной </w:t>
      </w:r>
      <w:r>
        <w:t xml:space="preserve">образовательной программы </w:t>
      </w:r>
      <w:r>
        <w:t xml:space="preserve">и дополнительных образовательных программ </w:t>
      </w:r>
      <w:proofErr w:type="gramStart"/>
      <w:r>
        <w:t xml:space="preserve">МБДОУ </w:t>
      </w:r>
      <w:r>
        <w:rPr>
          <w:sz w:val="24"/>
        </w:rPr>
        <w:t xml:space="preserve"> </w:t>
      </w:r>
      <w:r w:rsidR="00B57DBE">
        <w:t>«</w:t>
      </w:r>
      <w:proofErr w:type="gramEnd"/>
      <w:r w:rsidR="00B57DBE">
        <w:t>Детский сад № 137</w:t>
      </w:r>
      <w:r>
        <w:t>».</w:t>
      </w:r>
      <w:r>
        <w:rPr>
          <w:sz w:val="20"/>
        </w:rPr>
        <w:t xml:space="preserve"> </w:t>
      </w:r>
    </w:p>
    <w:p w:rsidR="00B57DBE" w:rsidRDefault="007C7E43" w:rsidP="00B57DBE">
      <w:pPr>
        <w:spacing w:after="36"/>
        <w:ind w:left="-15" w:right="227" w:firstLine="0"/>
      </w:pPr>
      <w:r>
        <w:t>В</w:t>
      </w:r>
      <w:r>
        <w:rPr>
          <w:rFonts w:ascii="Arial" w:eastAsia="Arial" w:hAnsi="Arial" w:cs="Arial"/>
        </w:rPr>
        <w:t xml:space="preserve"> </w:t>
      </w:r>
      <w:r>
        <w:t>группах детского сада организованы специальные зоны дл</w:t>
      </w:r>
      <w:r>
        <w:t>я различных видов коллективной и индивидуальной деятель</w:t>
      </w:r>
      <w:r w:rsidR="00B57DBE">
        <w:t>ности детей</w:t>
      </w:r>
      <w:r w:rsidR="00B57DBE">
        <w:t xml:space="preserve">. </w:t>
      </w:r>
    </w:p>
    <w:p w:rsidR="00B57DBE" w:rsidRDefault="00B57DBE" w:rsidP="00B57DBE">
      <w:pPr>
        <w:spacing w:after="98"/>
        <w:ind w:left="-15" w:right="227" w:firstLine="788"/>
      </w:pPr>
      <w:r>
        <w:t xml:space="preserve">Группы оснащены необходимым современным и разнообразным игровым оборудованием, дидактическим и демонстрационным </w:t>
      </w:r>
      <w:proofErr w:type="gramStart"/>
      <w:r>
        <w:t xml:space="preserve">материалом,  </w:t>
      </w:r>
      <w:r>
        <w:t>интерактивными</w:t>
      </w:r>
      <w:proofErr w:type="gramEnd"/>
      <w:r>
        <w:t xml:space="preserve"> </w:t>
      </w:r>
      <w:proofErr w:type="spellStart"/>
      <w:r>
        <w:t>комлексами</w:t>
      </w:r>
      <w:proofErr w:type="spellEnd"/>
      <w:r>
        <w:t xml:space="preserve"> средствами. </w:t>
      </w:r>
    </w:p>
    <w:p w:rsidR="00B57DBE" w:rsidRDefault="00B57DBE" w:rsidP="00B57DBE">
      <w:pPr>
        <w:ind w:left="79" w:right="227"/>
      </w:pPr>
      <w:r>
        <w:t>Предметно - пространственная организация групповых помещений служит интересам и потребностям детей, а ее элементы развитию каждого ребенка. Обеспечен свободный доступ к играм, игрушкам, материалам, имеются полифункциональные игрушки, неоформленный материал ("</w:t>
      </w:r>
      <w:r>
        <w:t>предметы-</w:t>
      </w:r>
      <w:r>
        <w:t xml:space="preserve">заместители"), мягкие модули, используется мягкая мебель и т.д. Разнообразное оборудование помещений в группах позволяет ребенку заниматься заинтересовавшей его деятельностью, по желанию сменить ее. </w:t>
      </w:r>
    </w:p>
    <w:p w:rsidR="00B57DBE" w:rsidRDefault="00B57DBE" w:rsidP="00B57DBE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B57DBE" w:rsidRDefault="00B57DBE" w:rsidP="00B57DBE">
      <w:pPr>
        <w:spacing w:after="0" w:line="259" w:lineRule="auto"/>
        <w:ind w:firstLine="0"/>
        <w:jc w:val="left"/>
      </w:pPr>
    </w:p>
    <w:p w:rsidR="00B57DBE" w:rsidRDefault="00B57DBE" w:rsidP="00B57DBE">
      <w:pPr>
        <w:spacing w:after="0" w:line="259" w:lineRule="auto"/>
        <w:ind w:firstLine="0"/>
        <w:jc w:val="left"/>
      </w:pPr>
    </w:p>
    <w:p w:rsidR="00B57DBE" w:rsidRDefault="00B57DBE" w:rsidP="00B57DBE">
      <w:pPr>
        <w:spacing w:after="0" w:line="259" w:lineRule="auto"/>
        <w:ind w:firstLine="0"/>
        <w:jc w:val="left"/>
      </w:pPr>
    </w:p>
    <w:p w:rsidR="00B57DBE" w:rsidRDefault="00B57DBE" w:rsidP="00B57DBE">
      <w:pPr>
        <w:spacing w:after="0" w:line="259" w:lineRule="auto"/>
        <w:ind w:firstLine="0"/>
        <w:jc w:val="left"/>
      </w:pPr>
    </w:p>
    <w:p w:rsidR="00B57DBE" w:rsidRPr="00B57DBE" w:rsidRDefault="00B57DBE" w:rsidP="00B57DBE">
      <w:pPr>
        <w:spacing w:after="0" w:line="259" w:lineRule="auto"/>
        <w:ind w:firstLine="0"/>
        <w:jc w:val="left"/>
      </w:pPr>
      <w:r>
        <w:t>Наименование центров для проведения практических занятий и их функциональное назначение:</w:t>
      </w:r>
    </w:p>
    <w:tbl>
      <w:tblPr>
        <w:tblStyle w:val="TableGrid"/>
        <w:tblpPr w:vertAnchor="page" w:horzAnchor="page" w:tblpX="1328" w:tblpY="12105"/>
        <w:tblOverlap w:val="never"/>
        <w:tblW w:w="9782" w:type="dxa"/>
        <w:tblInd w:w="0" w:type="dxa"/>
        <w:tblCellMar>
          <w:top w:w="9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66"/>
        <w:gridCol w:w="3260"/>
        <w:gridCol w:w="5956"/>
      </w:tblGrid>
      <w:tr w:rsidR="00B57DBE" w:rsidTr="007C2110">
        <w:trPr>
          <w:trHeight w:val="5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left="34" w:firstLine="0"/>
            </w:pPr>
            <w:r>
              <w:rPr>
                <w:b/>
              </w:rPr>
              <w:t>№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Наименования центров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B57DBE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</w:rPr>
              <w:t xml:space="preserve">Функциональное </w:t>
            </w:r>
            <w:r>
              <w:rPr>
                <w:b/>
              </w:rPr>
              <w:t>назначение</w:t>
            </w:r>
          </w:p>
        </w:tc>
      </w:tr>
      <w:tr w:rsidR="00B57DBE" w:rsidTr="007C2110">
        <w:trPr>
          <w:trHeight w:val="9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right="52" w:firstLine="0"/>
              <w:jc w:val="center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left="288" w:right="342" w:firstLine="0"/>
              <w:jc w:val="center"/>
            </w:pPr>
            <w:r>
              <w:t xml:space="preserve">Зона  обучения и развития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firstLine="0"/>
              <w:jc w:val="left"/>
            </w:pPr>
            <w:r>
              <w:t xml:space="preserve">Проведение организованной образовательной деятельности с детьми </w:t>
            </w:r>
          </w:p>
        </w:tc>
      </w:tr>
      <w:tr w:rsidR="00B57DBE" w:rsidTr="007C2110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right="52" w:firstLine="0"/>
              <w:jc w:val="center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left="113" w:right="91" w:firstLine="0"/>
              <w:jc w:val="center"/>
            </w:pPr>
            <w:r>
              <w:t xml:space="preserve">Центр художественного творчества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right="181" w:firstLine="0"/>
            </w:pPr>
            <w:r>
              <w:t xml:space="preserve">Организация индивидуальной работы по образовательной  области  «Художественно  – эстетическое развитие», организация выставок для   детей   тематических   и   традиционных, знакомство  детей  с  работами  выдающихся мастеров </w:t>
            </w:r>
          </w:p>
        </w:tc>
      </w:tr>
      <w:tr w:rsidR="00B57DBE" w:rsidTr="007C2110">
        <w:trPr>
          <w:trHeight w:val="8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right="52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left="185" w:right="165" w:firstLine="0"/>
              <w:jc w:val="center"/>
            </w:pPr>
            <w:r>
              <w:t xml:space="preserve">Познавательный центр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36" w:lineRule="auto"/>
              <w:ind w:firstLine="0"/>
              <w:jc w:val="left"/>
            </w:pPr>
            <w:r>
              <w:t xml:space="preserve">Организация практической познавательной деятельности </w:t>
            </w:r>
          </w:p>
          <w:p w:rsidR="00B57DBE" w:rsidRDefault="00B57DBE" w:rsidP="007C2110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B57DBE" w:rsidRDefault="00B57DBE" w:rsidP="00B57DBE">
      <w:pPr>
        <w:spacing w:after="36"/>
        <w:ind w:left="-15" w:right="227" w:firstLine="0"/>
      </w:pPr>
      <w:r>
        <w:t xml:space="preserve"> </w:t>
      </w:r>
    </w:p>
    <w:p w:rsidR="00B57DBE" w:rsidRDefault="00B57DBE" w:rsidP="00B57DBE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782" w:type="dxa"/>
        <w:tblInd w:w="428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260"/>
        <w:gridCol w:w="5956"/>
      </w:tblGrid>
      <w:tr w:rsidR="00B57DBE" w:rsidTr="007C2110">
        <w:trPr>
          <w:trHeight w:val="12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right="112" w:firstLine="0"/>
              <w:jc w:val="center"/>
            </w:pPr>
            <w: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left="131" w:right="104" w:firstLine="50"/>
              <w:jc w:val="center"/>
            </w:pPr>
            <w:r>
              <w:t xml:space="preserve">Центр  конструктивного моделирования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left="34" w:right="156" w:firstLine="0"/>
            </w:pPr>
            <w:r>
              <w:t xml:space="preserve">Обучение детей конструктивной деятельности с  использованием  строительного  материала, конструктора, бумаги, бросового и природного материалов </w:t>
            </w:r>
          </w:p>
        </w:tc>
      </w:tr>
      <w:tr w:rsidR="00B57DBE" w:rsidTr="007C2110">
        <w:trPr>
          <w:trHeight w:val="8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right="112" w:firstLine="0"/>
              <w:jc w:val="center"/>
            </w:pPr>
            <w:r>
              <w:t xml:space="preserve">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right="111" w:firstLine="0"/>
              <w:jc w:val="center"/>
            </w:pPr>
            <w:r>
              <w:t xml:space="preserve">Уголок книги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firstLine="0"/>
              <w:jc w:val="left"/>
            </w:pPr>
            <w:r>
              <w:t xml:space="preserve">Личностное общение ребенка с произведением искусства -  книгой и иллюстрациями </w:t>
            </w:r>
          </w:p>
        </w:tc>
      </w:tr>
      <w:tr w:rsidR="00B57DBE" w:rsidTr="007C2110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right="112" w:firstLine="0"/>
              <w:jc w:val="center"/>
            </w:pPr>
            <w:r>
              <w:t xml:space="preserve">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7C7E43" w:rsidP="007C2110">
            <w:pPr>
              <w:spacing w:after="0" w:line="259" w:lineRule="auto"/>
              <w:ind w:firstLine="0"/>
              <w:jc w:val="center"/>
            </w:pPr>
            <w:r>
              <w:t xml:space="preserve">Центр </w:t>
            </w:r>
            <w:r w:rsidR="00B57DBE">
              <w:t xml:space="preserve">экспериментирования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right="110" w:firstLine="0"/>
              <w:jc w:val="left"/>
            </w:pPr>
            <w:r>
              <w:t xml:space="preserve">Развитие </w:t>
            </w:r>
            <w:r>
              <w:tab/>
              <w:t xml:space="preserve">у </w:t>
            </w:r>
            <w:r>
              <w:tab/>
              <w:t xml:space="preserve">детей </w:t>
            </w:r>
            <w:r>
              <w:tab/>
              <w:t xml:space="preserve">первичных естественнонаучных </w:t>
            </w:r>
            <w:r>
              <w:tab/>
              <w:t xml:space="preserve">представлений, наблюдательности, </w:t>
            </w:r>
            <w:r>
              <w:tab/>
              <w:t xml:space="preserve">любознательности, </w:t>
            </w:r>
            <w:r w:rsidR="007C7E43">
              <w:t>активности, мыслительных</w:t>
            </w:r>
            <w:r>
              <w:t xml:space="preserve"> </w:t>
            </w:r>
            <w:proofErr w:type="gramStart"/>
            <w:r>
              <w:t xml:space="preserve">операций:   </w:t>
            </w:r>
            <w:proofErr w:type="gramEnd"/>
            <w:r>
              <w:t xml:space="preserve">анализ, сравнение, обобщение, классификация, наблюдение. </w:t>
            </w:r>
          </w:p>
        </w:tc>
      </w:tr>
      <w:tr w:rsidR="00B57DBE" w:rsidTr="007C2110">
        <w:trPr>
          <w:trHeight w:val="1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right="112" w:firstLine="0"/>
              <w:jc w:val="center"/>
            </w:pPr>
            <w:r>
              <w:t xml:space="preserve">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7C7E43" w:rsidP="007C7E43">
            <w:pPr>
              <w:spacing w:after="0" w:line="259" w:lineRule="auto"/>
              <w:ind w:right="36" w:firstLine="0"/>
              <w:jc w:val="center"/>
            </w:pPr>
            <w:r>
              <w:t>Театральная мастерская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79" w:lineRule="auto"/>
              <w:ind w:firstLine="0"/>
            </w:pPr>
            <w:r>
              <w:t xml:space="preserve">Проведение </w:t>
            </w:r>
            <w:proofErr w:type="gramStart"/>
            <w:r w:rsidR="007C7E43">
              <w:t xml:space="preserve">развлечений,  </w:t>
            </w:r>
            <w:r>
              <w:t>просмотр</w:t>
            </w:r>
            <w:proofErr w:type="gramEnd"/>
            <w:r>
              <w:t xml:space="preserve">  и  показ спектаклей, театра; организация </w:t>
            </w:r>
          </w:p>
          <w:p w:rsidR="00B57DBE" w:rsidRDefault="00B57DBE" w:rsidP="007C2110">
            <w:pPr>
              <w:spacing w:after="0" w:line="259" w:lineRule="auto"/>
              <w:ind w:right="110" w:firstLine="0"/>
            </w:pPr>
            <w:r>
              <w:t>индивидуальной работы с детьми, развитие</w:t>
            </w:r>
            <w:r w:rsidR="007C7E43">
              <w:t xml:space="preserve"> </w:t>
            </w:r>
            <w:r>
              <w:t xml:space="preserve">  слухового   восприятия   и </w:t>
            </w:r>
            <w:r w:rsidR="007C7E43">
              <w:t>внимания; формирование</w:t>
            </w:r>
            <w:r>
              <w:t xml:space="preserve"> исполнительских навыков. </w:t>
            </w:r>
          </w:p>
        </w:tc>
      </w:tr>
      <w:tr w:rsidR="00B57DBE" w:rsidTr="007C2110">
        <w:trPr>
          <w:trHeight w:val="9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right="112" w:firstLine="0"/>
              <w:jc w:val="center"/>
            </w:pPr>
            <w:r>
              <w:t xml:space="preserve">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left="156" w:right="129" w:firstLine="0"/>
              <w:jc w:val="center"/>
            </w:pPr>
            <w:r>
              <w:t xml:space="preserve">Физкультурный  уголок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firstLine="0"/>
              <w:jc w:val="left"/>
            </w:pPr>
            <w:r>
              <w:t xml:space="preserve">Проведение индивидуальных физкультурных занятий, </w:t>
            </w:r>
            <w:r>
              <w:tab/>
              <w:t xml:space="preserve">удовлетворение </w:t>
            </w:r>
            <w:r>
              <w:tab/>
              <w:t xml:space="preserve">двигательной активности детей </w:t>
            </w:r>
          </w:p>
        </w:tc>
      </w:tr>
      <w:tr w:rsidR="00B57DBE" w:rsidTr="007C2110">
        <w:trPr>
          <w:trHeight w:val="1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right="112" w:firstLine="0"/>
              <w:jc w:val="center"/>
            </w:pPr>
            <w:r>
              <w:t xml:space="preserve">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7C7E43" w:rsidP="007C2110">
            <w:pPr>
              <w:spacing w:after="0" w:line="259" w:lineRule="auto"/>
              <w:ind w:firstLine="0"/>
              <w:jc w:val="center"/>
            </w:pPr>
            <w:r>
              <w:t>Центр</w:t>
            </w:r>
            <w:r w:rsidR="00B57DBE">
              <w:t xml:space="preserve"> сюжетно – ролевых игр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right="109" w:firstLine="0"/>
            </w:pPr>
            <w:r>
              <w:t xml:space="preserve">Формирование ролевых действий; стимуляция сюжетно - ролевой  игры;   формирование коммуникативных  навыков  в  игре;  развитие подражательности и творческих способностей </w:t>
            </w:r>
          </w:p>
        </w:tc>
      </w:tr>
      <w:tr w:rsidR="00B57DBE" w:rsidTr="007C2110">
        <w:trPr>
          <w:trHeight w:val="1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left="31" w:firstLine="0"/>
              <w:jc w:val="left"/>
            </w:pPr>
            <w:r>
              <w:t xml:space="preserve">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7C7E43" w:rsidP="007C2110">
            <w:pPr>
              <w:spacing w:after="0" w:line="259" w:lineRule="auto"/>
              <w:ind w:right="109" w:firstLine="0"/>
              <w:jc w:val="center"/>
            </w:pPr>
            <w:r>
              <w:t>Центр</w:t>
            </w:r>
            <w:r w:rsidR="00B57DBE">
              <w:t xml:space="preserve"> безопасности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right="111" w:firstLine="0"/>
            </w:pPr>
            <w:r>
              <w:t xml:space="preserve">Проведение практических   и тематических занятий   по   закреплению   </w:t>
            </w:r>
            <w:proofErr w:type="gramStart"/>
            <w:r w:rsidR="007C7E43">
              <w:t xml:space="preserve">ПДД,  </w:t>
            </w:r>
            <w:r>
              <w:t>ППБ</w:t>
            </w:r>
            <w:proofErr w:type="gramEnd"/>
            <w:r>
              <w:t xml:space="preserve">, проведению   игр   и   бесед   по   правилам дорожной безопасности, пожарной безопасности, профилактика бытовых травм. </w:t>
            </w:r>
          </w:p>
        </w:tc>
      </w:tr>
      <w:tr w:rsidR="00B57DBE" w:rsidTr="007C2110">
        <w:trPr>
          <w:trHeight w:val="1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left="31" w:firstLine="0"/>
              <w:jc w:val="left"/>
            </w:pPr>
            <w:r>
              <w:t xml:space="preserve">11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right="115" w:firstLine="0"/>
              <w:jc w:val="center"/>
            </w:pPr>
            <w:r>
              <w:t xml:space="preserve">Уголок дежурства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E" w:rsidRDefault="00B57DBE" w:rsidP="007C2110">
            <w:pPr>
              <w:spacing w:after="0" w:line="259" w:lineRule="auto"/>
              <w:ind w:right="183" w:firstLine="0"/>
            </w:pPr>
            <w:r>
              <w:t xml:space="preserve">Обучение детей хозяйственным делам, а также воспитание    дисциплины    и    трудолюбия, аккуратности, самостоятельности, уверенности в действиях. </w:t>
            </w:r>
          </w:p>
        </w:tc>
      </w:tr>
    </w:tbl>
    <w:p w:rsidR="00B57DBE" w:rsidRDefault="00B57DBE" w:rsidP="00B57DBE">
      <w:pPr>
        <w:spacing w:after="0" w:line="259" w:lineRule="auto"/>
        <w:ind w:firstLine="0"/>
        <w:jc w:val="left"/>
      </w:pPr>
      <w:r>
        <w:t xml:space="preserve"> </w:t>
      </w:r>
    </w:p>
    <w:p w:rsidR="00B57DBE" w:rsidRDefault="00B57DBE" w:rsidP="00B57DBE">
      <w:pPr>
        <w:spacing w:after="0" w:line="259" w:lineRule="auto"/>
        <w:ind w:firstLine="0"/>
        <w:jc w:val="left"/>
      </w:pPr>
      <w:r>
        <w:rPr>
          <w:sz w:val="22"/>
        </w:rPr>
        <w:t xml:space="preserve"> </w:t>
      </w:r>
    </w:p>
    <w:p w:rsidR="00291605" w:rsidRDefault="00291605">
      <w:pPr>
        <w:spacing w:after="54"/>
        <w:ind w:left="79" w:right="227"/>
      </w:pPr>
    </w:p>
    <w:p w:rsidR="00291605" w:rsidRDefault="007C7E43" w:rsidP="00B57DBE">
      <w:pPr>
        <w:spacing w:after="36"/>
        <w:ind w:left="-15" w:right="227" w:firstLine="0"/>
      </w:pPr>
      <w:r>
        <w:t xml:space="preserve"> </w:t>
      </w:r>
    </w:p>
    <w:p w:rsidR="00291605" w:rsidRDefault="007C7E43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sectPr w:rsidR="00291605">
      <w:pgSz w:w="11899" w:h="16838"/>
      <w:pgMar w:top="571" w:right="765" w:bottom="478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05"/>
    <w:rsid w:val="00291605"/>
    <w:rsid w:val="007C7E43"/>
    <w:rsid w:val="00B5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793A"/>
  <w15:docId w15:val="{972EB20E-651E-4B5B-9959-BAEB610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Marina</cp:lastModifiedBy>
  <cp:revision>2</cp:revision>
  <dcterms:created xsi:type="dcterms:W3CDTF">2020-05-19T07:26:00Z</dcterms:created>
  <dcterms:modified xsi:type="dcterms:W3CDTF">2020-05-19T07:26:00Z</dcterms:modified>
</cp:coreProperties>
</file>