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98" w:rsidRDefault="004775A9">
      <w:pPr>
        <w:spacing w:after="121" w:line="259" w:lineRule="auto"/>
        <w:ind w:left="0" w:firstLine="0"/>
        <w:jc w:val="center"/>
      </w:pPr>
      <w:r>
        <w:t xml:space="preserve">Уважаемые родители! </w:t>
      </w:r>
    </w:p>
    <w:p w:rsidR="00A93C98" w:rsidRDefault="004775A9">
      <w:pPr>
        <w:spacing w:after="104" w:line="259" w:lineRule="auto"/>
        <w:ind w:left="58" w:firstLine="0"/>
        <w:jc w:val="center"/>
      </w:pPr>
      <w:r>
        <w:rPr>
          <w:noProof/>
        </w:rPr>
        <w:drawing>
          <wp:inline distT="0" distB="0" distL="0" distR="0">
            <wp:extent cx="1869440" cy="174244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93C98" w:rsidRDefault="004775A9">
      <w:pPr>
        <w:spacing w:after="159" w:line="259" w:lineRule="auto"/>
        <w:ind w:left="0" w:firstLine="0"/>
        <w:jc w:val="left"/>
      </w:pPr>
      <w:r>
        <w:t xml:space="preserve"> </w:t>
      </w:r>
    </w:p>
    <w:p w:rsidR="00A93C98" w:rsidRDefault="004775A9">
      <w:pPr>
        <w:spacing w:after="159"/>
      </w:pPr>
      <w:r>
        <w:t xml:space="preserve">На современном этапе дошкольное образовательное учреждение - это открытая социальная система, способная реагировать на изменения внутренней и внешней среды, осуществляющая </w:t>
      </w:r>
      <w:r>
        <w:t xml:space="preserve">взаимодействие с различными социальными группами, имеющими собственные интересы в сфере образования, реагирующая на меняющиеся индивидуальные и групповые образовательные потребности, предоставляющая широкий спектр образовательных услуг. </w:t>
      </w:r>
    </w:p>
    <w:p w:rsidR="00A93C98" w:rsidRDefault="004775A9">
      <w:pPr>
        <w:spacing w:after="159" w:line="259" w:lineRule="auto"/>
        <w:ind w:left="0" w:firstLine="0"/>
        <w:jc w:val="left"/>
      </w:pPr>
      <w:r>
        <w:t xml:space="preserve"> </w:t>
      </w:r>
    </w:p>
    <w:p w:rsidR="00A93C98" w:rsidRDefault="004775A9">
      <w:pPr>
        <w:spacing w:after="161"/>
      </w:pPr>
      <w:r>
        <w:t>Современное дошк</w:t>
      </w:r>
      <w:r>
        <w:t xml:space="preserve">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 </w:t>
      </w:r>
    </w:p>
    <w:p w:rsidR="00A93C98" w:rsidRDefault="004775A9">
      <w:pPr>
        <w:spacing w:after="164"/>
      </w:pPr>
      <w:r>
        <w:t xml:space="preserve">Социальное партнёрство – это инструмент, с помощью которого представители различных </w:t>
      </w:r>
      <w:r>
        <w:t xml:space="preserve">субъектов, имеющих специфические интересы, организуют совместную деятельность. </w:t>
      </w:r>
    </w:p>
    <w:p w:rsidR="00A93C98" w:rsidRDefault="004775A9">
      <w:pPr>
        <w:spacing w:after="159"/>
      </w:pPr>
      <w: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</w:t>
      </w:r>
      <w:r>
        <w:t>орого, на наш взгляд, в первую очередь зависит его качество. Мы считаем, что развитие социальных связей дошкольного образовательного учреждения дает дополнительный импульс для духовного развития и обогащения личности ребенка с первых лет жизни, совершенств</w:t>
      </w:r>
      <w:r>
        <w:t xml:space="preserve">ует конструктивные взаимоотношения с родителями, строящиеся на идее социального партнерства. </w:t>
      </w:r>
    </w:p>
    <w:p w:rsidR="00A93C98" w:rsidRDefault="004775A9">
      <w:pPr>
        <w:spacing w:after="215"/>
      </w:pPr>
      <w:r>
        <w:t xml:space="preserve">Нашими социальными партнёрами являются: </w:t>
      </w:r>
    </w:p>
    <w:p w:rsidR="00A93C98" w:rsidRDefault="004775A9">
      <w:pPr>
        <w:numPr>
          <w:ilvl w:val="0"/>
          <w:numId w:val="1"/>
        </w:numPr>
        <w:ind w:hanging="360"/>
      </w:pPr>
      <w:r>
        <w:t xml:space="preserve">Академия педагоги и психологии ЮФУ </w:t>
      </w:r>
    </w:p>
    <w:p w:rsidR="00A93C98" w:rsidRDefault="004775A9">
      <w:pPr>
        <w:numPr>
          <w:ilvl w:val="0"/>
          <w:numId w:val="1"/>
        </w:numPr>
        <w:ind w:hanging="360"/>
      </w:pPr>
      <w:r>
        <w:t xml:space="preserve">ЧОУ МЦО «Методический центр образования» </w:t>
      </w:r>
    </w:p>
    <w:p w:rsidR="004775A9" w:rsidRDefault="004775A9">
      <w:pPr>
        <w:numPr>
          <w:ilvl w:val="0"/>
          <w:numId w:val="1"/>
        </w:numPr>
        <w:ind w:hanging="360"/>
      </w:pPr>
      <w:r>
        <w:rPr>
          <w:szCs w:val="24"/>
        </w:rPr>
        <w:t>Центра поддержки и помощи людей старшего покол</w:t>
      </w:r>
      <w:r>
        <w:rPr>
          <w:szCs w:val="24"/>
        </w:rPr>
        <w:t>ения «Мои года – моё богатство» Дома ветеранов г. Ростова-на-Дону</w:t>
      </w:r>
      <w:bookmarkStart w:id="0" w:name="_GoBack"/>
      <w:bookmarkEnd w:id="0"/>
    </w:p>
    <w:p w:rsidR="00A93C98" w:rsidRDefault="004775A9">
      <w:pPr>
        <w:numPr>
          <w:ilvl w:val="0"/>
          <w:numId w:val="1"/>
        </w:numPr>
        <w:ind w:hanging="360"/>
      </w:pPr>
      <w:r>
        <w:t xml:space="preserve">ЦДТ Ворошиловского района </w:t>
      </w:r>
    </w:p>
    <w:p w:rsidR="00A93C98" w:rsidRDefault="004775A9">
      <w:pPr>
        <w:numPr>
          <w:ilvl w:val="0"/>
          <w:numId w:val="1"/>
        </w:numPr>
        <w:ind w:hanging="360"/>
      </w:pPr>
      <w:r>
        <w:t xml:space="preserve">МОУ СОШ № 6 </w:t>
      </w:r>
    </w:p>
    <w:p w:rsidR="00A93C98" w:rsidRDefault="004775A9">
      <w:pPr>
        <w:numPr>
          <w:ilvl w:val="0"/>
          <w:numId w:val="1"/>
        </w:numPr>
        <w:ind w:hanging="360"/>
      </w:pPr>
      <w:r>
        <w:t>ДШИ</w:t>
      </w:r>
      <w:r>
        <w:t xml:space="preserve"> № 1 </w:t>
      </w:r>
    </w:p>
    <w:p w:rsidR="00A93C98" w:rsidRDefault="004775A9">
      <w:pPr>
        <w:numPr>
          <w:ilvl w:val="0"/>
          <w:numId w:val="1"/>
        </w:numPr>
        <w:ind w:hanging="360"/>
      </w:pPr>
      <w:r>
        <w:t xml:space="preserve">Музыкальная школа № 10 </w:t>
      </w:r>
    </w:p>
    <w:p w:rsidR="00A93C98" w:rsidRDefault="004775A9">
      <w:pPr>
        <w:numPr>
          <w:ilvl w:val="0"/>
          <w:numId w:val="1"/>
        </w:numPr>
        <w:ind w:hanging="360"/>
      </w:pPr>
      <w:r>
        <w:t xml:space="preserve">Детская библиотека им. С.П. Королёва </w:t>
      </w:r>
    </w:p>
    <w:p w:rsidR="00A93C98" w:rsidRDefault="004775A9">
      <w:pPr>
        <w:numPr>
          <w:ilvl w:val="0"/>
          <w:numId w:val="1"/>
        </w:numPr>
        <w:ind w:hanging="360"/>
      </w:pPr>
      <w:r>
        <w:t xml:space="preserve">Детская поликлиника № 17 </w:t>
      </w:r>
    </w:p>
    <w:p w:rsidR="00A93C98" w:rsidRDefault="004775A9">
      <w:pPr>
        <w:numPr>
          <w:ilvl w:val="0"/>
          <w:numId w:val="1"/>
        </w:numPr>
        <w:spacing w:after="150"/>
        <w:ind w:hanging="360"/>
      </w:pPr>
      <w:r>
        <w:t xml:space="preserve">Театр-студия «Сказка» </w:t>
      </w:r>
    </w:p>
    <w:p w:rsidR="00A93C98" w:rsidRDefault="004775A9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A93C98" w:rsidSect="004775A9">
      <w:pgSz w:w="11906" w:h="16838"/>
      <w:pgMar w:top="1021" w:right="851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C18"/>
    <w:multiLevelType w:val="hybridMultilevel"/>
    <w:tmpl w:val="42E23DB6"/>
    <w:lvl w:ilvl="0" w:tplc="C92EA8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0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05A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2FD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A19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89C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C2A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A48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2D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8"/>
    <w:rsid w:val="004775A9"/>
    <w:rsid w:val="00A9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9718"/>
  <w15:docId w15:val="{5FD67CC5-148E-43B6-9857-48C1C7D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57" w:lineRule="auto"/>
      <w:ind w:left="10" w:hanging="10"/>
      <w:jc w:val="both"/>
    </w:pPr>
    <w:rPr>
      <w:rFonts w:ascii="Georgia" w:eastAsia="Georgia" w:hAnsi="Georgia" w:cs="Georg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 Dolgova</dc:creator>
  <cp:keywords/>
  <cp:lastModifiedBy>Marina</cp:lastModifiedBy>
  <cp:revision>2</cp:revision>
  <dcterms:created xsi:type="dcterms:W3CDTF">2020-02-03T13:36:00Z</dcterms:created>
  <dcterms:modified xsi:type="dcterms:W3CDTF">2020-02-03T13:36:00Z</dcterms:modified>
</cp:coreProperties>
</file>